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522" w:rsidRPr="00202522" w:rsidRDefault="00202522" w:rsidP="0020252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20252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Информация Территориального фонда обязательного медицинского страхования Ханты-Мансийского автономного округа – Югры </w:t>
      </w:r>
    </w:p>
    <w:p w:rsidR="00202522" w:rsidRPr="00202522" w:rsidRDefault="00202522" w:rsidP="0020252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20252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"О медицинской помощи пациентам с редкими (орфанными) заболеваниями в Ханты-Мансийском автономном округе – Югре"</w:t>
      </w:r>
    </w:p>
    <w:p w:rsidR="007715BA" w:rsidRPr="00F37382" w:rsidRDefault="007715BA" w:rsidP="007715BA">
      <w:pPr>
        <w:spacing w:after="0"/>
        <w:jc w:val="both"/>
        <w:rPr>
          <w:rFonts w:ascii="Circle Light" w:eastAsia="Times New Roman" w:hAnsi="Circle Light" w:cs="Times New Roman"/>
          <w:color w:val="000000"/>
          <w:sz w:val="15"/>
          <w:szCs w:val="27"/>
          <w:lang w:eastAsia="ru-RU"/>
        </w:rPr>
      </w:pPr>
    </w:p>
    <w:p w:rsidR="00366B21" w:rsidRDefault="00366B21" w:rsidP="00366B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6B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202522">
        <w:rPr>
          <w:rFonts w:ascii="Times New Roman" w:eastAsia="Times New Roman" w:hAnsi="Times New Roman" w:cs="Times New Roman"/>
          <w:sz w:val="27"/>
          <w:szCs w:val="27"/>
          <w:lang w:eastAsia="ru-RU"/>
        </w:rPr>
        <w:t>Ханты-Мансийском автономном округе – Югре</w:t>
      </w:r>
      <w:r w:rsidRPr="00366B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02522">
        <w:rPr>
          <w:rFonts w:ascii="Times New Roman" w:eastAsia="Times New Roman" w:hAnsi="Times New Roman" w:cs="Times New Roman"/>
          <w:sz w:val="27"/>
          <w:szCs w:val="27"/>
          <w:lang w:eastAsia="ru-RU"/>
        </w:rPr>
        <w:t>по состоянию на июня 2022 года н</w:t>
      </w:r>
      <w:r w:rsidRPr="00366B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диспансерном учете </w:t>
      </w:r>
      <w:r w:rsidR="00202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состоит </w:t>
      </w:r>
      <w:r w:rsidRPr="00366B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2 636 пациентов </w:t>
      </w:r>
      <w:r w:rsidR="00F3738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 w:rsidRPr="00366B21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редкими (орфанными)</w:t>
      </w:r>
      <w:r w:rsidRPr="00366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Pr="00366B21">
        <w:rPr>
          <w:rFonts w:ascii="Times New Roman" w:eastAsia="Times New Roman" w:hAnsi="Times New Roman" w:cs="Times New Roman"/>
          <w:sz w:val="28"/>
          <w:szCs w:val="28"/>
        </w:rPr>
        <w:t>высокозатратными</w:t>
      </w:r>
      <w:proofErr w:type="spellEnd"/>
      <w:r w:rsidRPr="00366B21">
        <w:rPr>
          <w:rFonts w:ascii="Times New Roman" w:eastAsia="Times New Roman" w:hAnsi="Times New Roman" w:cs="Times New Roman"/>
          <w:sz w:val="28"/>
          <w:szCs w:val="28"/>
        </w:rPr>
        <w:t xml:space="preserve"> заболеваниями.</w:t>
      </w:r>
      <w:proofErr w:type="gramEnd"/>
      <w:r w:rsidRPr="00366B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 них:</w:t>
      </w:r>
    </w:p>
    <w:p w:rsidR="00366B21" w:rsidRPr="00366B21" w:rsidRDefault="00366B21" w:rsidP="00366B21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B21">
        <w:rPr>
          <w:rFonts w:ascii="Times New Roman" w:eastAsia="Times New Roman" w:hAnsi="Times New Roman" w:cs="Times New Roman"/>
          <w:sz w:val="28"/>
          <w:szCs w:val="28"/>
        </w:rPr>
        <w:t xml:space="preserve">Орфанные </w:t>
      </w:r>
      <w:proofErr w:type="spellStart"/>
      <w:r w:rsidRPr="00366B21">
        <w:rPr>
          <w:rFonts w:ascii="Times New Roman" w:eastAsia="Times New Roman" w:hAnsi="Times New Roman" w:cs="Times New Roman"/>
          <w:sz w:val="28"/>
          <w:szCs w:val="28"/>
        </w:rPr>
        <w:t>жизнеугрожающие</w:t>
      </w:r>
      <w:proofErr w:type="spellEnd"/>
      <w:r w:rsidRPr="00366B21">
        <w:rPr>
          <w:rFonts w:ascii="Times New Roman" w:eastAsia="Times New Roman" w:hAnsi="Times New Roman" w:cs="Times New Roman"/>
          <w:sz w:val="28"/>
          <w:szCs w:val="28"/>
        </w:rPr>
        <w:t xml:space="preserve"> – 306 человек,</w:t>
      </w:r>
    </w:p>
    <w:p w:rsidR="00366B21" w:rsidRPr="00DA2F09" w:rsidRDefault="00366B21" w:rsidP="00366B21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A2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Высокозатратные</w:t>
      </w:r>
      <w:proofErr w:type="spellEnd"/>
      <w:r w:rsidRPr="00DA2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нозологии – 2 262 человека, </w:t>
      </w:r>
    </w:p>
    <w:p w:rsidR="00366B21" w:rsidRPr="00DA2F09" w:rsidRDefault="00366B21" w:rsidP="00366B21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A2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Фонд «Круг Добра» - 46 человек</w:t>
      </w:r>
    </w:p>
    <w:p w:rsidR="003F457F" w:rsidRPr="00DA2F09" w:rsidRDefault="00202522" w:rsidP="00014AC1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иные орфанные – 22 человека</w:t>
      </w:r>
      <w:r w:rsidR="00366B21" w:rsidRPr="00DA2F0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F457F" w:rsidRPr="00D00247" w:rsidRDefault="003F457F" w:rsidP="003F457F">
      <w:pPr>
        <w:spacing w:after="0" w:line="240" w:lineRule="auto"/>
        <w:ind w:firstLine="708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Оказание медицинской помощи больным с Редкими (Орфанными) заболеваниями, Высоко Затратным</w:t>
      </w:r>
      <w:r w:rsidRPr="00D00247">
        <w:rPr>
          <w:rFonts w:ascii="Circle Light" w:eastAsia="Times New Roman" w:hAnsi="Circle Light" w:cs="Times New Roman" w:hint="eastAsia"/>
          <w:color w:val="000000"/>
          <w:sz w:val="28"/>
          <w:szCs w:val="28"/>
          <w:lang w:eastAsia="ru-RU"/>
        </w:rPr>
        <w:t>и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Нозологиями</w:t>
      </w:r>
      <w:r w:rsid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в системе Обязательного медицинского страхования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наиболее часто связано с:</w:t>
      </w:r>
    </w:p>
    <w:p w:rsidR="003F457F" w:rsidRPr="007715BA" w:rsidRDefault="003F457F" w:rsidP="003F457F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715BA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госпитализацией пациента в целях установления точного диагноза;</w:t>
      </w:r>
    </w:p>
    <w:p w:rsidR="003F457F" w:rsidRPr="007715BA" w:rsidRDefault="003F457F" w:rsidP="003F457F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7715BA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индивидуального подбора препарата на начальных этапах его применения либо при развитии осложнений для их коррекции;</w:t>
      </w:r>
    </w:p>
    <w:p w:rsidR="003F457F" w:rsidRPr="007715BA" w:rsidRDefault="003F457F" w:rsidP="003F457F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7715BA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в случае необходимости медицинского наблюдения при введении определенных препаратов (инъекционные формы).</w:t>
      </w:r>
    </w:p>
    <w:p w:rsidR="00F37E42" w:rsidRDefault="00F37E42" w:rsidP="00F37E42">
      <w:pPr>
        <w:spacing w:after="0"/>
        <w:ind w:firstLine="708"/>
        <w:jc w:val="both"/>
        <w:rPr>
          <w:rFonts w:ascii="Circle Light" w:eastAsia="Times New Roman" w:hAnsi="Circle Light" w:cs="Times New Roman"/>
          <w:sz w:val="27"/>
          <w:szCs w:val="27"/>
          <w:lang w:eastAsia="ru-RU"/>
        </w:rPr>
      </w:pPr>
      <w:r>
        <w:rPr>
          <w:rFonts w:ascii="Circle Light" w:eastAsia="Times New Roman" w:hAnsi="Circle Light" w:cs="Times New Roman"/>
          <w:sz w:val="27"/>
          <w:szCs w:val="27"/>
          <w:lang w:eastAsia="ru-RU"/>
        </w:rPr>
        <w:t>Специализированная м</w:t>
      </w:r>
      <w:r w:rsidRPr="00F37E42">
        <w:rPr>
          <w:rFonts w:ascii="Circle Light" w:eastAsia="Times New Roman" w:hAnsi="Circle Light" w:cs="Times New Roman"/>
          <w:sz w:val="27"/>
          <w:szCs w:val="27"/>
          <w:lang w:eastAsia="ru-RU"/>
        </w:rPr>
        <w:t xml:space="preserve">едицинская помощь </w:t>
      </w:r>
      <w:r>
        <w:rPr>
          <w:rFonts w:ascii="Circle Light" w:eastAsia="Times New Roman" w:hAnsi="Circle Light" w:cs="Times New Roman"/>
          <w:sz w:val="27"/>
          <w:szCs w:val="27"/>
          <w:lang w:eastAsia="ru-RU"/>
        </w:rPr>
        <w:t>данной категории пациентов оказывается в условиях круглосуточного и дневного стационаров, за счет средств обязательного медицинского страхования.</w:t>
      </w:r>
    </w:p>
    <w:p w:rsidR="00DC7A81" w:rsidRPr="00D00247" w:rsidRDefault="00F37E42" w:rsidP="00D00247">
      <w:pPr>
        <w:spacing w:after="0" w:line="240" w:lineRule="auto"/>
        <w:ind w:firstLine="708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E41629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Средства на финансирование</w:t>
      </w: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медицинской помощи </w:t>
      </w:r>
      <w:r w:rsidRPr="00E41629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выделяются из общего объема средств территориальной программы </w:t>
      </w:r>
      <w:r>
        <w:rPr>
          <w:rFonts w:ascii="Circle Light" w:eastAsia="Times New Roman" w:hAnsi="Circle Light" w:cs="Times New Roman"/>
          <w:sz w:val="27"/>
          <w:szCs w:val="27"/>
          <w:lang w:eastAsia="ru-RU"/>
        </w:rPr>
        <w:t>обязательного медицинского страхования</w:t>
      </w: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(Постановление Правительства ХМАО 632 п).</w:t>
      </w:r>
    </w:p>
    <w:p w:rsidR="00DC7A81" w:rsidRPr="00E41629" w:rsidRDefault="00DC7A81" w:rsidP="00DC7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Futuris" w:hAnsi="Times New Roman" w:cs="Times New Roman"/>
          <w:sz w:val="28"/>
          <w:szCs w:val="28"/>
        </w:rPr>
      </w:pPr>
      <w:r w:rsidRPr="00E41629">
        <w:rPr>
          <w:rFonts w:ascii="Times New Roman" w:eastAsia="Futuris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и в условиях дневного стационара установлен способ оплаты за законченный случай лечения заболевания, включенного в соответствующую клинико-статистические </w:t>
      </w:r>
      <w:r>
        <w:rPr>
          <w:rFonts w:ascii="Times New Roman" w:eastAsia="Futuris" w:hAnsi="Times New Roman" w:cs="Times New Roman"/>
          <w:sz w:val="28"/>
          <w:szCs w:val="28"/>
        </w:rPr>
        <w:t>группу</w:t>
      </w:r>
      <w:r w:rsidRPr="00E41629">
        <w:rPr>
          <w:rFonts w:ascii="Times New Roman" w:eastAsia="Futuris" w:hAnsi="Times New Roman" w:cs="Times New Roman"/>
          <w:sz w:val="28"/>
          <w:szCs w:val="28"/>
        </w:rPr>
        <w:t xml:space="preserve"> заболеваний – КСГ.</w:t>
      </w:r>
    </w:p>
    <w:p w:rsidR="005A6241" w:rsidRDefault="00DC7A81" w:rsidP="00DC7A81">
      <w:pPr>
        <w:autoSpaceDE w:val="0"/>
        <w:autoSpaceDN w:val="0"/>
        <w:adjustRightInd w:val="0"/>
        <w:spacing w:after="0" w:line="240" w:lineRule="auto"/>
        <w:ind w:firstLine="708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E41629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Для оплаты,</w:t>
      </w:r>
      <w:r w:rsid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оказанной медицинской помощи</w:t>
      </w:r>
      <w:r w:rsidRPr="00E41629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пациентам с </w:t>
      </w:r>
      <w:r w:rsidR="005A6241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орфанными заболеваниями </w:t>
      </w:r>
      <w:r w:rsidR="006F5C04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утверждены</w:t>
      </w:r>
      <w:r w:rsidRPr="00E41629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</w:t>
      </w:r>
      <w:r w:rsid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23 К</w:t>
      </w:r>
      <w:r w:rsidR="005A6241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линико-статистические группы:</w:t>
      </w:r>
    </w:p>
    <w:p w:rsidR="005A6241" w:rsidRPr="00D00247" w:rsidRDefault="00D00247" w:rsidP="005A6241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в д</w:t>
      </w:r>
      <w:r w:rsidR="005A624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невном стационаре </w:t>
      </w:r>
      <w:r w:rsidR="00DC7A8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– 11 К</w:t>
      </w:r>
      <w:r w:rsidR="005A624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линико-статистических групп</w:t>
      </w:r>
      <w:r w:rsidR="00DC7A8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, </w:t>
      </w:r>
    </w:p>
    <w:p w:rsidR="00DC7A81" w:rsidRPr="00D00247" w:rsidRDefault="00D00247" w:rsidP="005A6241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Futuris" w:hAnsi="Times New Roman" w:cs="Times New Roman"/>
          <w:sz w:val="28"/>
          <w:szCs w:val="28"/>
        </w:rPr>
      </w:pP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в к</w:t>
      </w:r>
      <w:r w:rsidR="005A624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руглосуточном стационаре </w:t>
      </w:r>
      <w:r w:rsidR="00DC7A8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- 12 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Клинико-статистических групп</w:t>
      </w:r>
      <w:r w:rsidR="00DC7A81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. </w:t>
      </w:r>
    </w:p>
    <w:p w:rsidR="006F5C04" w:rsidRPr="00D00247" w:rsidRDefault="00D00247" w:rsidP="006F5C04">
      <w:pPr>
        <w:autoSpaceDE w:val="0"/>
        <w:autoSpaceDN w:val="0"/>
        <w:adjustRightInd w:val="0"/>
        <w:spacing w:after="0" w:line="240" w:lineRule="auto"/>
        <w:ind w:firstLine="708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Для оплаты, оказанной медицинской помощи</w:t>
      </w:r>
      <w:r w:rsidR="006F5C04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пациентам с </w:t>
      </w:r>
      <w:proofErr w:type="spellStart"/>
      <w:r w:rsidR="006F5C04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высокозатратными</w:t>
      </w:r>
      <w:proofErr w:type="spellEnd"/>
      <w:r w:rsidR="006F5C04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нозологиями утверждены 65</w:t>
      </w: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К</w:t>
      </w:r>
      <w:r w:rsidR="006F5C04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линико-статистических групп:</w:t>
      </w:r>
    </w:p>
    <w:p w:rsidR="006F5C04" w:rsidRPr="00D00247" w:rsidRDefault="00D00247" w:rsidP="006F5C04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в д</w:t>
      </w:r>
      <w:r w:rsidR="006F5C04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невном стационаре – 31 Клинико-статистическая группа, </w:t>
      </w:r>
    </w:p>
    <w:p w:rsidR="006F5C04" w:rsidRPr="00020CD1" w:rsidRDefault="00D00247" w:rsidP="00D00247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Futuris" w:hAnsi="Times New Roman" w:cs="Times New Roman"/>
          <w:color w:val="000000" w:themeColor="text1"/>
          <w:sz w:val="28"/>
          <w:szCs w:val="28"/>
        </w:rPr>
      </w:pPr>
      <w:r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>в к</w:t>
      </w:r>
      <w:r w:rsidR="006F5C04"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 xml:space="preserve">руглосуточном стационаре - 34 </w:t>
      </w:r>
      <w:r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>К</w:t>
      </w:r>
      <w:r w:rsidR="006F5C04"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 xml:space="preserve">линико-статистических групп. </w:t>
      </w:r>
    </w:p>
    <w:p w:rsidR="00014AC1" w:rsidRPr="00020CD1" w:rsidRDefault="00DC7A81" w:rsidP="00D00247">
      <w:pPr>
        <w:spacing w:after="0" w:line="240" w:lineRule="auto"/>
        <w:ind w:firstLine="708"/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</w:pPr>
      <w:r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>О</w:t>
      </w:r>
      <w:r w:rsidRPr="00020CD1">
        <w:rPr>
          <w:rFonts w:ascii="Circle Light" w:eastAsia="Times New Roman" w:hAnsi="Circle Light" w:cs="Times New Roman" w:hint="eastAsia"/>
          <w:color w:val="000000" w:themeColor="text1"/>
          <w:sz w:val="28"/>
          <w:szCs w:val="28"/>
          <w:lang w:eastAsia="ru-RU"/>
        </w:rPr>
        <w:t>б</w:t>
      </w:r>
      <w:r w:rsidR="006F5C04"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 xml:space="preserve">щее количество </w:t>
      </w:r>
      <w:r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>Г</w:t>
      </w:r>
      <w:r w:rsidR="006F5C04"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>рупп</w:t>
      </w:r>
      <w:r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 xml:space="preserve">, применяемых для оплаты – </w:t>
      </w:r>
      <w:r w:rsidR="006F5C04" w:rsidRPr="00020CD1">
        <w:rPr>
          <w:rFonts w:ascii="Circle Light" w:eastAsia="Times New Roman" w:hAnsi="Circle Light" w:cs="Times New Roman"/>
          <w:color w:val="000000" w:themeColor="text1"/>
          <w:sz w:val="28"/>
          <w:szCs w:val="28"/>
          <w:lang w:eastAsia="ru-RU"/>
        </w:rPr>
        <w:t>88.</w:t>
      </w:r>
    </w:p>
    <w:p w:rsidR="0093217A" w:rsidRPr="00D00247" w:rsidRDefault="00FE4D1C" w:rsidP="00D00247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2021 году данной категории граждан </w:t>
      </w:r>
      <w:r w:rsidR="0093217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по программе Обязательного медицинского страхования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оказана медицинская помощь:</w:t>
      </w:r>
    </w:p>
    <w:p w:rsidR="00FE4D1C" w:rsidRPr="00D00247" w:rsidRDefault="00FE4D1C" w:rsidP="0093217A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97 пациентам с 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Орфанными заболеваниями</w:t>
      </w:r>
      <w:r w:rsidR="0093217A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. </w:t>
      </w:r>
    </w:p>
    <w:p w:rsidR="00FE4D1C" w:rsidRPr="00D00247" w:rsidRDefault="0093217A" w:rsidP="00FE4D1C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В условиях </w:t>
      </w:r>
      <w:r w:rsidR="00FE4D1C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дневного стационара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</w:t>
      </w:r>
      <w:r w:rsidR="00FE4D1C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- 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5 пациентам</w:t>
      </w:r>
      <w:r w:rsidR="007715B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по </w:t>
      </w:r>
      <w:r w:rsidR="00FE4D1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</w:t>
      </w:r>
      <w:r w:rsidR="007715B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4 нозологиям, </w:t>
      </w:r>
    </w:p>
    <w:p w:rsidR="00FE4D1C" w:rsidRPr="00D00247" w:rsidRDefault="00FE4D1C" w:rsidP="00FE4D1C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lastRenderedPageBreak/>
        <w:t>В</w:t>
      </w:r>
      <w:r w:rsidR="007715B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условиях </w:t>
      </w:r>
      <w:r w:rsidR="00EE3B24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круглосуточного стационара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r w:rsidR="007715B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- 92 пациентам по 9 нозологиям.</w:t>
      </w:r>
    </w:p>
    <w:p w:rsidR="00FE4D1C" w:rsidRPr="00D00247" w:rsidRDefault="0093217A" w:rsidP="0093217A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436 пациентам с </w:t>
      </w:r>
      <w:proofErr w:type="spellStart"/>
      <w:r w:rsidR="00FE4D1C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>Высокозатратными</w:t>
      </w:r>
      <w:proofErr w:type="spellEnd"/>
      <w:r w:rsidR="00FE4D1C"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 нозологиями</w:t>
      </w: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. </w:t>
      </w:r>
    </w:p>
    <w:p w:rsidR="00FE4D1C" w:rsidRPr="00D00247" w:rsidRDefault="00FE4D1C" w:rsidP="00FE4D1C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  <w:t xml:space="preserve">В условиях дневного стационара </w:t>
      </w:r>
      <w:r w:rsidR="007715B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– 186 пациентам по 8 нозологиям, </w:t>
      </w:r>
    </w:p>
    <w:p w:rsidR="006577B6" w:rsidRPr="00D00247" w:rsidRDefault="00FE4D1C" w:rsidP="003926F8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условиях круглосуточного стационара </w:t>
      </w:r>
      <w:r w:rsidR="007715B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- 250 пациентам по 8 нозологиям. </w:t>
      </w:r>
    </w:p>
    <w:p w:rsidR="000854AA" w:rsidRPr="00D00247" w:rsidRDefault="000854AA" w:rsidP="0018116C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Пациентам с орфанными заболеваниями оплачено - </w:t>
      </w:r>
      <w:r w:rsidR="0018116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147 случаев медицинской помощи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на сумму – 23 657,0 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тыс.руб</w:t>
      </w:r>
      <w:proofErr w:type="spellEnd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.</w:t>
      </w:r>
      <w:r w:rsidR="0018116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</w:p>
    <w:p w:rsidR="000854AA" w:rsidRPr="00D00247" w:rsidRDefault="0018116C" w:rsidP="000854AA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условиях </w:t>
      </w:r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круглосуточного стационара-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130 случаев </w:t>
      </w:r>
      <w:r w:rsidR="00B0485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на сумму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</w:t>
      </w:r>
      <w:r w:rsidR="00C1019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23</w:t>
      </w:r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 </w:t>
      </w:r>
      <w:r w:rsidR="00C1019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388</w:t>
      </w:r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,3 </w:t>
      </w:r>
      <w:proofErr w:type="spellStart"/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тыс.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руб</w:t>
      </w:r>
      <w:proofErr w:type="spellEnd"/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. </w:t>
      </w:r>
    </w:p>
    <w:p w:rsidR="004413AC" w:rsidRPr="00D00247" w:rsidRDefault="004413AC" w:rsidP="000854AA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</w:t>
      </w:r>
      <w:r w:rsidR="00EE3B24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условиях </w:t>
      </w:r>
      <w:r w:rsidR="000854AA" w:rsidRPr="00D00247">
        <w:rPr>
          <w:rFonts w:ascii="Circle Light" w:eastAsia="Times New Roman" w:hAnsi="Circle Light" w:cs="Times New Roman"/>
          <w:color w:val="0D0D0D" w:themeColor="text1" w:themeTint="F2"/>
          <w:sz w:val="27"/>
          <w:szCs w:val="27"/>
          <w:lang w:eastAsia="ru-RU"/>
        </w:rPr>
        <w:t>дневного стационара</w:t>
      </w:r>
      <w:r w:rsidRPr="00D00247">
        <w:rPr>
          <w:rFonts w:ascii="Circle Light" w:eastAsia="Times New Roman" w:hAnsi="Circle Light" w:cs="Times New Roman"/>
          <w:color w:val="0D0D0D" w:themeColor="text1" w:themeTint="F2"/>
          <w:sz w:val="27"/>
          <w:szCs w:val="27"/>
          <w:lang w:eastAsia="ru-RU"/>
        </w:rPr>
        <w:t xml:space="preserve">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- 17 случаев на сумму </w:t>
      </w:r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–</w:t>
      </w:r>
      <w:r w:rsidR="00110837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268</w:t>
      </w:r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,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9</w:t>
      </w:r>
      <w:r w:rsidR="000854AA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тыс. руб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. </w:t>
      </w:r>
    </w:p>
    <w:p w:rsidR="000854AA" w:rsidRPr="00D00247" w:rsidRDefault="000854AA" w:rsidP="000854AA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Пациентам с 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Высокозатратными</w:t>
      </w:r>
      <w:proofErr w:type="spellEnd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нозологиями оплачено - 926 случаев медицинской помощи на сумму – 49 882,0 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тыс.руб</w:t>
      </w:r>
      <w:proofErr w:type="spellEnd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. </w:t>
      </w:r>
    </w:p>
    <w:p w:rsidR="000854AA" w:rsidRPr="00D00247" w:rsidRDefault="000854AA" w:rsidP="000854AA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условиях круглосуточного стационара </w:t>
      </w:r>
      <w:r w:rsidR="0018116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-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r w:rsidR="0018116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433 случая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на 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сумму </w:t>
      </w:r>
      <w:r w:rsidR="009C17C4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</w:t>
      </w:r>
      <w:r w:rsidR="00C1019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44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 </w:t>
      </w:r>
      <w:r w:rsidR="00C1019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271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,</w:t>
      </w:r>
      <w:r w:rsidR="00C1019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6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тыс.</w:t>
      </w:r>
      <w:r w:rsidR="00110837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руб</w:t>
      </w:r>
      <w:proofErr w:type="spellEnd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.</w:t>
      </w:r>
      <w:r w:rsidR="00025723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</w:p>
    <w:p w:rsidR="00982CCF" w:rsidRPr="00D00247" w:rsidRDefault="000854AA" w:rsidP="005B235F">
      <w:pPr>
        <w:pStyle w:val="a3"/>
        <w:numPr>
          <w:ilvl w:val="0"/>
          <w:numId w:val="8"/>
        </w:numPr>
        <w:spacing w:after="0"/>
        <w:ind w:left="0" w:firstLine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условиях </w:t>
      </w:r>
      <w:r w:rsidRPr="00D00247">
        <w:rPr>
          <w:rFonts w:ascii="Circle Light" w:eastAsia="Times New Roman" w:hAnsi="Circle Light" w:cs="Times New Roman"/>
          <w:color w:val="0D0D0D" w:themeColor="text1" w:themeTint="F2"/>
          <w:sz w:val="27"/>
          <w:szCs w:val="27"/>
          <w:lang w:eastAsia="ru-RU"/>
        </w:rPr>
        <w:t xml:space="preserve">дневного стационара 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–</w:t>
      </w:r>
      <w:r w:rsidR="00B0485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r w:rsidR="00FA7933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493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случая</w:t>
      </w:r>
      <w:r w:rsidR="009C17C4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МП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, на сумму </w:t>
      </w:r>
      <w:r w:rsidR="009C17C4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</w:t>
      </w:r>
      <w:r w:rsidR="00FA7933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5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 </w:t>
      </w:r>
      <w:r w:rsidR="00FA7933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611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,</w:t>
      </w:r>
      <w:r w:rsidR="00FA7933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3</w:t>
      </w:r>
      <w:r w:rsidR="0044180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тыс.</w:t>
      </w:r>
      <w:r w:rsidR="00B0485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руб</w:t>
      </w:r>
      <w:proofErr w:type="spellEnd"/>
      <w:r w:rsidR="00B0485D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. </w:t>
      </w:r>
    </w:p>
    <w:p w:rsidR="0018116C" w:rsidRPr="00D00247" w:rsidRDefault="0018116C" w:rsidP="005B235F">
      <w:pPr>
        <w:spacing w:after="0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ab/>
      </w:r>
      <w:r w:rsidR="005A6241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По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факту средняя стоимость случ</w:t>
      </w:r>
      <w:r w:rsidR="005A6241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ая медицинской помощи составила:</w:t>
      </w:r>
    </w:p>
    <w:p w:rsidR="00584397" w:rsidRPr="00D00247" w:rsidRDefault="005A6241" w:rsidP="00A82954">
      <w:pPr>
        <w:pStyle w:val="a3"/>
        <w:spacing w:after="0"/>
        <w:ind w:left="0"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П</w:t>
      </w:r>
      <w:r w:rsidR="00196E0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ациентам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с орфанными заболеваниями в дневном стационаре </w:t>
      </w:r>
      <w:r w:rsidR="00110837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- </w:t>
      </w:r>
      <w:r w:rsidR="00196E0C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15 819,7</w:t>
      </w:r>
      <w:r w:rsidR="00584397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р.</w:t>
      </w:r>
      <w:proofErr w:type="gramStart"/>
      <w:r w:rsidR="00A82954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,</w:t>
      </w:r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в</w:t>
      </w:r>
      <w:proofErr w:type="gramEnd"/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 xml:space="preserve"> круглосуточном стационаре </w:t>
      </w:r>
      <w:r w:rsidR="00196E0C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– </w:t>
      </w:r>
      <w:r w:rsidR="00196E0C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179 910,1</w:t>
      </w:r>
      <w:r w:rsidR="00584397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р</w:t>
      </w:r>
      <w:r w:rsidR="00584397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.</w:t>
      </w:r>
    </w:p>
    <w:p w:rsidR="00584397" w:rsidRPr="00D00247" w:rsidRDefault="005A6241" w:rsidP="00D00247">
      <w:pPr>
        <w:pStyle w:val="a3"/>
        <w:spacing w:after="0"/>
        <w:ind w:left="0"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Пациентам с 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высокозатратными</w:t>
      </w:r>
      <w:proofErr w:type="spellEnd"/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нозологиями </w:t>
      </w:r>
      <w:r w:rsidRPr="005A6241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дневном стационаре </w:t>
      </w:r>
      <w:r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–</w:t>
      </w:r>
      <w:r w:rsidRPr="005A6241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 xml:space="preserve">11 382,0 </w:t>
      </w:r>
      <w:r w:rsidRPr="005A6241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 xml:space="preserve">р., в круглосуточном стационаре </w:t>
      </w:r>
      <w:r w:rsidRPr="005A6241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– </w:t>
      </w:r>
      <w:r w:rsidRPr="005A6241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1</w:t>
      </w:r>
      <w:r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02 243,9р</w:t>
      </w:r>
      <w:r w:rsidRPr="005A6241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.</w:t>
      </w:r>
    </w:p>
    <w:p w:rsidR="000F1D7A" w:rsidRPr="00D00247" w:rsidRDefault="000F1D7A" w:rsidP="00D00247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D00247">
        <w:rPr>
          <w:rFonts w:ascii="Circle Light" w:eastAsia="Times New Roman" w:hAnsi="Circle Light" w:cs="Times New Roman" w:hint="eastAsia"/>
          <w:color w:val="000000"/>
          <w:sz w:val="27"/>
          <w:szCs w:val="27"/>
          <w:lang w:eastAsia="ru-RU"/>
        </w:rPr>
        <w:t>Наибольшее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количество случаев медицинской помощи пациентам с </w:t>
      </w:r>
      <w:r w:rsidR="00EE27C8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орфанными заболеваниями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в условиях </w:t>
      </w:r>
      <w:r w:rsidR="00EE27C8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круглосуточного стационара</w:t>
      </w:r>
      <w:r w:rsidR="00D00247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оказано при 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заболевании </w:t>
      </w:r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Идиопатическая тромбоцитопеническая пурпура</w:t>
      </w:r>
      <w:r w:rsidR="00EE27C8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 xml:space="preserve"> код МКБ – 10 D69.3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, в условиях </w:t>
      </w:r>
      <w:r w:rsidR="00EE27C8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дневного стационара</w:t>
      </w:r>
      <w:r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– при заболевании</w:t>
      </w:r>
      <w:r w:rsidR="00D00247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</w:t>
      </w:r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Пароксизмальная ночная гемоглобинурия (</w:t>
      </w:r>
      <w:proofErr w:type="spellStart"/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маркиафавы-микели</w:t>
      </w:r>
      <w:proofErr w:type="spellEnd"/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)</w:t>
      </w:r>
      <w:r w:rsidR="00EE27C8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 xml:space="preserve"> код МКБ -10 D59.5.</w:t>
      </w:r>
    </w:p>
    <w:p w:rsidR="000F1D7A" w:rsidRPr="00D00247" w:rsidRDefault="000F1D7A" w:rsidP="00D00247">
      <w:pPr>
        <w:spacing w:after="0"/>
        <w:ind w:firstLine="708"/>
        <w:jc w:val="both"/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</w:pPr>
      <w:r w:rsidRPr="000F1D7A">
        <w:rPr>
          <w:rFonts w:ascii="Circle Light" w:eastAsia="Times New Roman" w:hAnsi="Circle Light" w:cs="Times New Roman" w:hint="eastAsia"/>
          <w:color w:val="000000"/>
          <w:sz w:val="27"/>
          <w:szCs w:val="27"/>
          <w:lang w:eastAsia="ru-RU"/>
        </w:rPr>
        <w:t>Наибольшее</w:t>
      </w:r>
      <w:r w:rsidRPr="000F1D7A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количество случаев медицинской помощи пациентам </w:t>
      </w:r>
      <w:r w:rsidR="00DC7A81" w:rsidRPr="000F1D7A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с </w:t>
      </w:r>
      <w:proofErr w:type="spellStart"/>
      <w:r w:rsidR="00EE27C8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>высокозатратными</w:t>
      </w:r>
      <w:proofErr w:type="spellEnd"/>
      <w:r w:rsidR="00EE27C8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 нозологиями </w:t>
      </w:r>
      <w:r w:rsidRPr="000F1D7A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в условиях </w:t>
      </w:r>
      <w:r w:rsidR="00EE27C8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круглосуточного и дневного стационаров </w:t>
      </w:r>
      <w:r w:rsidRPr="000F1D7A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оказано при заболевании </w:t>
      </w:r>
      <w:r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Рассеянный склероз</w:t>
      </w:r>
      <w:r w:rsidR="00EE27C8" w:rsidRPr="00D00247">
        <w:rPr>
          <w:rFonts w:ascii="Circle Light" w:eastAsia="Times New Roman" w:hAnsi="Circle Light" w:cs="Times New Roman"/>
          <w:color w:val="000000"/>
          <w:sz w:val="27"/>
          <w:szCs w:val="27"/>
          <w:lang w:eastAsia="ru-RU"/>
        </w:rPr>
        <w:t xml:space="preserve">, код МКБ – 10 </w:t>
      </w:r>
      <w:r w:rsidR="00EE27C8" w:rsidRPr="00D00247">
        <w:rPr>
          <w:rFonts w:ascii="Circle Light" w:eastAsia="Times New Roman" w:hAnsi="Circle Light" w:cs="Times New Roman"/>
          <w:color w:val="000000"/>
          <w:sz w:val="29"/>
          <w:szCs w:val="27"/>
          <w:lang w:eastAsia="ru-RU"/>
        </w:rPr>
        <w:t>G35.</w:t>
      </w:r>
    </w:p>
    <w:p w:rsidR="000F1D7A" w:rsidRDefault="000F1D7A" w:rsidP="000F1D7A">
      <w:pPr>
        <w:spacing w:after="0" w:line="276" w:lineRule="auto"/>
        <w:jc w:val="both"/>
        <w:rPr>
          <w:rFonts w:ascii="Circle Light" w:eastAsia="Times New Roman" w:hAnsi="Circle Light" w:cs="Times New Roman"/>
          <w:color w:val="000000"/>
          <w:sz w:val="14"/>
          <w:szCs w:val="28"/>
          <w:lang w:eastAsia="ru-RU"/>
        </w:rPr>
      </w:pPr>
    </w:p>
    <w:p w:rsidR="00546488" w:rsidRDefault="00546488" w:rsidP="000F1D7A">
      <w:pPr>
        <w:spacing w:after="0" w:line="276" w:lineRule="auto"/>
        <w:jc w:val="both"/>
        <w:rPr>
          <w:rFonts w:ascii="Circle Light" w:eastAsia="Times New Roman" w:hAnsi="Circle Light" w:cs="Times New Roman"/>
          <w:color w:val="000000"/>
          <w:sz w:val="14"/>
          <w:szCs w:val="28"/>
          <w:lang w:eastAsia="ru-RU"/>
        </w:rPr>
      </w:pPr>
    </w:p>
    <w:p w:rsidR="00546488" w:rsidRPr="00546488" w:rsidRDefault="00546488" w:rsidP="000F1D7A">
      <w:pPr>
        <w:spacing w:after="0" w:line="276" w:lineRule="auto"/>
        <w:jc w:val="both"/>
        <w:rPr>
          <w:rFonts w:ascii="Circle Light" w:eastAsia="Times New Roman" w:hAnsi="Circle Light" w:cs="Times New Roman"/>
          <w:color w:val="000000"/>
          <w:sz w:val="28"/>
          <w:szCs w:val="28"/>
          <w:lang w:eastAsia="ru-RU"/>
        </w:rPr>
      </w:pPr>
    </w:p>
    <w:sectPr w:rsidR="00546488" w:rsidRPr="005464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4B1" w:rsidRDefault="008524B1" w:rsidP="00110837">
      <w:pPr>
        <w:spacing w:after="0" w:line="240" w:lineRule="auto"/>
      </w:pPr>
      <w:r>
        <w:separator/>
      </w:r>
    </w:p>
  </w:endnote>
  <w:endnote w:type="continuationSeparator" w:id="0">
    <w:p w:rsidR="008524B1" w:rsidRDefault="008524B1" w:rsidP="00110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ircle Light">
    <w:altName w:val="Times New Roman"/>
    <w:panose1 w:val="00000000000000000000"/>
    <w:charset w:val="00"/>
    <w:family w:val="roman"/>
    <w:notTrueType/>
    <w:pitch w:val="default"/>
  </w:font>
  <w:font w:name="Futuri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4B1" w:rsidRDefault="008524B1" w:rsidP="00110837">
      <w:pPr>
        <w:spacing w:after="0" w:line="240" w:lineRule="auto"/>
      </w:pPr>
      <w:r>
        <w:separator/>
      </w:r>
    </w:p>
  </w:footnote>
  <w:footnote w:type="continuationSeparator" w:id="0">
    <w:p w:rsidR="008524B1" w:rsidRDefault="008524B1" w:rsidP="00110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9969645"/>
      <w:docPartObj>
        <w:docPartGallery w:val="Page Numbers (Top of Page)"/>
        <w:docPartUnique/>
      </w:docPartObj>
    </w:sdtPr>
    <w:sdtEndPr/>
    <w:sdtContent>
      <w:p w:rsidR="00110837" w:rsidRDefault="001108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522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2086F"/>
    <w:multiLevelType w:val="hybridMultilevel"/>
    <w:tmpl w:val="82E8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54940"/>
    <w:multiLevelType w:val="hybridMultilevel"/>
    <w:tmpl w:val="A3EC35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831696"/>
    <w:multiLevelType w:val="hybridMultilevel"/>
    <w:tmpl w:val="7F64A4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3575FE0"/>
    <w:multiLevelType w:val="hybridMultilevel"/>
    <w:tmpl w:val="ABA0C4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5635ECD"/>
    <w:multiLevelType w:val="hybridMultilevel"/>
    <w:tmpl w:val="65A83A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99A0A56"/>
    <w:multiLevelType w:val="hybridMultilevel"/>
    <w:tmpl w:val="81EE308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D301947"/>
    <w:multiLevelType w:val="hybridMultilevel"/>
    <w:tmpl w:val="7510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464A6"/>
    <w:multiLevelType w:val="hybridMultilevel"/>
    <w:tmpl w:val="E090A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47859"/>
    <w:multiLevelType w:val="hybridMultilevel"/>
    <w:tmpl w:val="79E6D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B6"/>
    <w:rsid w:val="00005370"/>
    <w:rsid w:val="00014AC1"/>
    <w:rsid w:val="00020CD1"/>
    <w:rsid w:val="00025723"/>
    <w:rsid w:val="000615AA"/>
    <w:rsid w:val="000840DD"/>
    <w:rsid w:val="000854AA"/>
    <w:rsid w:val="000A786B"/>
    <w:rsid w:val="000F1D7A"/>
    <w:rsid w:val="000F46F2"/>
    <w:rsid w:val="00110837"/>
    <w:rsid w:val="00140985"/>
    <w:rsid w:val="0018116C"/>
    <w:rsid w:val="00196E0C"/>
    <w:rsid w:val="001C2A7E"/>
    <w:rsid w:val="001C6C97"/>
    <w:rsid w:val="00202522"/>
    <w:rsid w:val="00215138"/>
    <w:rsid w:val="0024067C"/>
    <w:rsid w:val="0027614F"/>
    <w:rsid w:val="002C636D"/>
    <w:rsid w:val="002D0CEE"/>
    <w:rsid w:val="002E47DB"/>
    <w:rsid w:val="00366B21"/>
    <w:rsid w:val="0037687B"/>
    <w:rsid w:val="003926F8"/>
    <w:rsid w:val="003F457F"/>
    <w:rsid w:val="004413AC"/>
    <w:rsid w:val="0044180D"/>
    <w:rsid w:val="00472DF7"/>
    <w:rsid w:val="00496763"/>
    <w:rsid w:val="00497250"/>
    <w:rsid w:val="00546488"/>
    <w:rsid w:val="00574063"/>
    <w:rsid w:val="00584397"/>
    <w:rsid w:val="005A6241"/>
    <w:rsid w:val="005B235F"/>
    <w:rsid w:val="00606929"/>
    <w:rsid w:val="00614538"/>
    <w:rsid w:val="00616605"/>
    <w:rsid w:val="006577B6"/>
    <w:rsid w:val="00671D24"/>
    <w:rsid w:val="006F5C04"/>
    <w:rsid w:val="00707AB3"/>
    <w:rsid w:val="00735605"/>
    <w:rsid w:val="00745503"/>
    <w:rsid w:val="007715BA"/>
    <w:rsid w:val="007A59C5"/>
    <w:rsid w:val="007F47CD"/>
    <w:rsid w:val="008524B1"/>
    <w:rsid w:val="008841B1"/>
    <w:rsid w:val="008918D1"/>
    <w:rsid w:val="00896026"/>
    <w:rsid w:val="008B134E"/>
    <w:rsid w:val="008C1607"/>
    <w:rsid w:val="0093131C"/>
    <w:rsid w:val="0093217A"/>
    <w:rsid w:val="0097193F"/>
    <w:rsid w:val="009748C5"/>
    <w:rsid w:val="00982CCF"/>
    <w:rsid w:val="009C17C4"/>
    <w:rsid w:val="009C4853"/>
    <w:rsid w:val="009D307C"/>
    <w:rsid w:val="009E3E8F"/>
    <w:rsid w:val="00A82954"/>
    <w:rsid w:val="00AD1A13"/>
    <w:rsid w:val="00AF38DB"/>
    <w:rsid w:val="00B0485D"/>
    <w:rsid w:val="00B334C0"/>
    <w:rsid w:val="00B51E2A"/>
    <w:rsid w:val="00BB62C3"/>
    <w:rsid w:val="00BE3FAB"/>
    <w:rsid w:val="00C06000"/>
    <w:rsid w:val="00C1019D"/>
    <w:rsid w:val="00C11006"/>
    <w:rsid w:val="00C34903"/>
    <w:rsid w:val="00CC17B6"/>
    <w:rsid w:val="00CF333E"/>
    <w:rsid w:val="00D00247"/>
    <w:rsid w:val="00D00EAC"/>
    <w:rsid w:val="00D14C7C"/>
    <w:rsid w:val="00D862AF"/>
    <w:rsid w:val="00DA2F09"/>
    <w:rsid w:val="00DC7A81"/>
    <w:rsid w:val="00E13743"/>
    <w:rsid w:val="00E41629"/>
    <w:rsid w:val="00E419F9"/>
    <w:rsid w:val="00E8104A"/>
    <w:rsid w:val="00EE27C8"/>
    <w:rsid w:val="00EE3B24"/>
    <w:rsid w:val="00F37382"/>
    <w:rsid w:val="00F37E42"/>
    <w:rsid w:val="00F40B66"/>
    <w:rsid w:val="00F507ED"/>
    <w:rsid w:val="00FA7933"/>
    <w:rsid w:val="00FB4DB5"/>
    <w:rsid w:val="00FE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8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0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0837"/>
  </w:style>
  <w:style w:type="paragraph" w:styleId="a6">
    <w:name w:val="footer"/>
    <w:basedOn w:val="a"/>
    <w:link w:val="a7"/>
    <w:uiPriority w:val="99"/>
    <w:unhideWhenUsed/>
    <w:rsid w:val="00110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0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86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0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0837"/>
  </w:style>
  <w:style w:type="paragraph" w:styleId="a6">
    <w:name w:val="footer"/>
    <w:basedOn w:val="a"/>
    <w:link w:val="a7"/>
    <w:uiPriority w:val="99"/>
    <w:unhideWhenUsed/>
    <w:rsid w:val="00110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0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4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Станиславова Елена Викторовна</dc:creator>
  <cp:keywords/>
  <dc:description/>
  <cp:lastModifiedBy>Склярова Марина Сергеевна</cp:lastModifiedBy>
  <cp:revision>7</cp:revision>
  <cp:lastPrinted>2022-06-02T07:23:00Z</cp:lastPrinted>
  <dcterms:created xsi:type="dcterms:W3CDTF">2022-06-01T06:02:00Z</dcterms:created>
  <dcterms:modified xsi:type="dcterms:W3CDTF">2022-06-02T07:23:00Z</dcterms:modified>
</cp:coreProperties>
</file>